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F" w:rsidRDefault="00C95DBF" w:rsidP="00C95DBF">
      <w:pPr>
        <w:pStyle w:val="Default"/>
      </w:pPr>
    </w:p>
    <w:p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PERSONALE DEL CONIUGE CHE NON È IN GRADO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ASSISTERE</w:t>
      </w: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</w:t>
      </w:r>
      <w:proofErr w:type="spellStart"/>
      <w:r w:rsidRPr="00C95DBF">
        <w:rPr>
          <w:bCs/>
          <w:sz w:val="23"/>
          <w:szCs w:val="23"/>
        </w:rPr>
        <w:t>sottoscritt</w:t>
      </w:r>
      <w:proofErr w:type="spellEnd"/>
      <w:r w:rsidRPr="00C95DBF">
        <w:rPr>
          <w:bCs/>
          <w:sz w:val="23"/>
          <w:szCs w:val="23"/>
        </w:rPr>
        <w:t xml:space="preserve">_ ....................................................................................................... coniuge di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  <w:r w:rsidRPr="00C95DBF">
        <w:rPr>
          <w:b/>
          <w:bCs/>
          <w:sz w:val="23"/>
          <w:szCs w:val="23"/>
        </w:rPr>
        <w:t>dichiara</w:t>
      </w:r>
    </w:p>
    <w:p w:rsidR="00C95DBF" w:rsidRPr="00C95DBF" w:rsidRDefault="00C95DBF" w:rsidP="00C95DBF">
      <w:pPr>
        <w:pStyle w:val="Default"/>
        <w:jc w:val="center"/>
        <w:rPr>
          <w:b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rFonts w:ascii="Times New Roman" w:hAnsi="Times New Roman" w:cs="Times New Roman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di non essere in grado di effettuare l'assistenza al coniuge disabile, in situazione di gravità con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necessità di un' assistenza continuativa, globale e permanente, per ragioni esclusivamente oggettive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tali da non consentire l'effettiva e continuativa assistenza, di seguito analiticamente indicate, come da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Pr="00C95DBF" w:rsidRDefault="00C95DBF" w:rsidP="00A16AAA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documentazione allegata: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e pertanto di non avvalersi dei benefici previsti nell'art. 33 commi 5 e 7 della legge 104/92 e di non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essersene avvalso in precedenza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Allegato/i :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6A6D31" w:rsidRPr="00C95DBF" w:rsidRDefault="00C95DBF" w:rsidP="00C95DBF"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5DBF"/>
    <w:rsid w:val="006A6D31"/>
    <w:rsid w:val="008E3FD0"/>
    <w:rsid w:val="00A16AAA"/>
    <w:rsid w:val="00C9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2012-03-06T06:12:00Z</dcterms:created>
  <dcterms:modified xsi:type="dcterms:W3CDTF">2012-03-06T06:15:00Z</dcterms:modified>
</cp:coreProperties>
</file>